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</w:pPr>
      <w:r>
        <w:rPr>
          <w:lang w:bidi="th-TH"/>
        </w:rPr>
        <w:drawing>
          <wp:inline distT="0" distB="0" distL="0" distR="0">
            <wp:extent cx="3105150" cy="5353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6324" cy="544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rPr>
          <w:rFonts w:hint="eastAsia"/>
        </w:rPr>
      </w:pPr>
    </w:p>
    <w:p>
      <w:pPr>
        <w:spacing w:line="240" w:lineRule="auto"/>
        <w:jc w:val="center"/>
        <w:rPr>
          <w:rFonts w:hint="default" w:ascii="Arial Black" w:hAnsi="Arial Black"/>
          <w:sz w:val="96"/>
          <w:szCs w:val="96"/>
          <w:lang w:val="en-US"/>
        </w:rPr>
      </w:pPr>
      <w:r>
        <w:rPr>
          <w:rFonts w:hint="eastAsia" w:ascii="Arial Black" w:hAnsi="Arial Black"/>
          <w:sz w:val="96"/>
          <w:szCs w:val="96"/>
          <w:lang w:val="en-US" w:eastAsia="zh-CN"/>
        </w:rPr>
        <w:t>V-Box OpenCloud Mode Connect to AWS IoT</w:t>
      </w:r>
    </w:p>
    <w:p>
      <w:pPr>
        <w:sectPr>
          <w:headerReference r:id="rId5" w:type="default"/>
          <w:footerReference r:id="rId6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pStyle w:val="2"/>
        <w:numPr>
          <w:ilvl w:val="0"/>
          <w:numId w:val="1"/>
        </w:numPr>
        <w:rPr>
          <w:rFonts w:hint="default" w:ascii="宋体" w:hAnsi="宋体" w:eastAsia="宋体" w:cs="宋体"/>
          <w:i w:val="0"/>
          <w:iCs w:val="0"/>
          <w:cap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/>
          <w:lang w:val="en-US" w:eastAsia="zh-CN"/>
        </w:rPr>
        <w:t>Log in AWS</w:t>
      </w:r>
    </w:p>
    <w:p>
      <w:pPr>
        <w:keepNext w:val="0"/>
        <w:keepLines w:val="0"/>
        <w:widowControl/>
        <w:suppressLineNumbers w:val="0"/>
        <w:pBdr>
          <w:left w:val="none" w:color="auto" w:sz="0" w:space="0"/>
          <w:right w:val="none" w:color="auto" w:sz="0" w:space="0"/>
        </w:pBdr>
        <w:shd w:val="clear" w:fill="FFFFFF"/>
        <w:ind w:left="0" w:firstLine="0"/>
        <w:jc w:val="left"/>
        <w:rPr>
          <w:rFonts w:hint="default" w:ascii="Calibri" w:hAnsi="Calibri" w:eastAsia="宋体" w:cs="Calibri"/>
          <w:i w:val="0"/>
          <w:iCs w:val="0"/>
          <w:cap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default" w:ascii="Calibri" w:hAnsi="Calibri" w:eastAsia="宋体" w:cs="Calibri"/>
          <w:sz w:val="24"/>
          <w:szCs w:val="24"/>
        </w:rPr>
        <w:drawing>
          <wp:anchor distT="0" distB="0" distL="114935" distR="114935" simplePos="0" relativeHeight="251659264" behindDoc="0" locked="0" layoutInCell="1" allowOverlap="1">
            <wp:simplePos x="0" y="0"/>
            <wp:positionH relativeFrom="column">
              <wp:posOffset>647700</wp:posOffset>
            </wp:positionH>
            <wp:positionV relativeFrom="paragraph">
              <wp:posOffset>421005</wp:posOffset>
            </wp:positionV>
            <wp:extent cx="5390515" cy="3399790"/>
            <wp:effectExtent l="0" t="0" r="635" b="10160"/>
            <wp:wrapTopAndBottom/>
            <wp:docPr id="7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0515" cy="3399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Calibri" w:hAnsi="Calibri" w:cs="Calibri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-37465</wp:posOffset>
            </wp:positionH>
            <wp:positionV relativeFrom="paragraph">
              <wp:posOffset>3942715</wp:posOffset>
            </wp:positionV>
            <wp:extent cx="6638290" cy="3385185"/>
            <wp:effectExtent l="0" t="0" r="10160" b="5715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38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Calibri" w:hAnsi="Calibri" w:eastAsia="宋体" w:cs="Calibri"/>
          <w:i w:val="0"/>
          <w:iC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  <w:t>L</w:t>
      </w:r>
      <w:r>
        <w:rPr>
          <w:rFonts w:hint="default" w:ascii="Calibri" w:hAnsi="Calibri" w:eastAsia="宋体" w:cs="Calibri"/>
          <w:i w:val="0"/>
          <w:iCs w:val="0"/>
          <w:cap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  <w:t>ogin aws account and click“Connect an IoT device”</w:t>
      </w:r>
    </w:p>
    <w:p>
      <w:pPr>
        <w:keepNext w:val="0"/>
        <w:keepLines w:val="0"/>
        <w:widowControl/>
        <w:suppressLineNumbers w:val="0"/>
        <w:pBdr>
          <w:left w:val="none" w:color="auto" w:sz="0" w:space="0"/>
          <w:right w:val="none" w:color="auto" w:sz="0" w:space="0"/>
        </w:pBdr>
        <w:shd w:val="clear" w:fill="FFFFFF"/>
        <w:ind w:left="0" w:firstLine="0"/>
        <w:jc w:val="lef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pBdr>
          <w:left w:val="none" w:color="auto" w:sz="0" w:space="0"/>
          <w:right w:val="none" w:color="auto" w:sz="0" w:space="0"/>
        </w:pBdr>
        <w:shd w:val="clear" w:fill="FFFFFF"/>
        <w:ind w:left="0" w:firstLine="0"/>
        <w:jc w:val="lef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pBdr>
          <w:left w:val="none" w:color="auto" w:sz="0" w:space="0"/>
          <w:right w:val="none" w:color="auto" w:sz="0" w:space="0"/>
        </w:pBdr>
        <w:shd w:val="clear" w:fill="FFFFFF"/>
        <w:ind w:left="0" w:firstLine="0"/>
        <w:jc w:val="lef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</w:pPr>
    </w:p>
    <w:p>
      <w:pPr>
        <w:keepNext w:val="0"/>
        <w:keepLines w:val="0"/>
        <w:widowControl/>
        <w:suppressLineNumbers w:val="0"/>
        <w:pBdr>
          <w:left w:val="none" w:color="auto" w:sz="0" w:space="0"/>
          <w:right w:val="none" w:color="auto" w:sz="0" w:space="0"/>
        </w:pBdr>
        <w:shd w:val="clear" w:fill="FFFFFF"/>
        <w:ind w:left="0" w:firstLine="0"/>
        <w:jc w:val="left"/>
      </w:pPr>
    </w:p>
    <w:p>
      <w:pPr>
        <w:pStyle w:val="2"/>
        <w:numPr>
          <w:ilvl w:val="0"/>
          <w:numId w:val="1"/>
        </w:numPr>
      </w:pPr>
      <w:r>
        <w:rPr>
          <w:rFonts w:hint="eastAsia"/>
          <w:lang w:val="en-US" w:eastAsia="zh-CN"/>
        </w:rPr>
        <w:t>Create policy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Click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Secure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---&gt;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Policies</w:t>
      </w:r>
      <w:r>
        <w:rPr>
          <w:rFonts w:hint="default"/>
          <w:lang w:val="en-US" w:eastAsia="zh-CN"/>
        </w:rPr>
        <w:t>”</w:t>
      </w:r>
      <w:r>
        <w:rPr>
          <w:rFonts w:hint="default"/>
          <w:lang w:val="en-GB" w:eastAsia="zh-CN"/>
        </w:rPr>
        <w:t>---&gt;</w:t>
      </w:r>
      <w:r>
        <w:rPr>
          <w:rFonts w:hint="default"/>
          <w:lang w:val="en-US" w:eastAsia="zh-CN"/>
        </w:rPr>
        <w:t>“Create policy”</w:t>
      </w:r>
      <w:r>
        <w:rPr>
          <w:rFonts w:hint="eastAsia"/>
          <w:lang w:val="en-US" w:eastAsia="zh-CN"/>
        </w:rPr>
        <w:t xml:space="preserve">---&gt;Click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Create</w:t>
      </w:r>
      <w:r>
        <w:rPr>
          <w:rFonts w:hint="default"/>
          <w:lang w:val="en-US" w:eastAsia="zh-CN"/>
        </w:rPr>
        <w:t>”</w:t>
      </w: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34290</wp:posOffset>
            </wp:positionV>
            <wp:extent cx="6638290" cy="3385185"/>
            <wp:effectExtent l="0" t="0" r="10160" b="5715"/>
            <wp:wrapTopAndBottom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38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lang w:val="pt-PT"/>
        </w:rPr>
        <w:t>Name the policy</w:t>
      </w:r>
      <w:r>
        <w:rPr>
          <w:rFonts w:hint="default"/>
          <w:lang w:val="en-GB"/>
        </w:rPr>
        <w:t>---&gt;</w:t>
      </w:r>
      <w:r>
        <w:rPr>
          <w:rFonts w:hint="default"/>
          <w:lang w:val="en-US"/>
        </w:rPr>
        <w:t xml:space="preserve">Click </w:t>
      </w:r>
      <w:r>
        <w:rPr>
          <w:rFonts w:hint="default"/>
          <w:lang w:val="en-US" w:eastAsia="zh-CN"/>
        </w:rPr>
        <w:t>“JSON”---&gt;Copy the following content</w:t>
      </w:r>
      <w:r>
        <w:rPr>
          <w:rFonts w:hint="eastAsia"/>
          <w:lang w:val="en-US" w:eastAsia="zh-CN"/>
        </w:rPr>
        <w:t xml:space="preserve">---&gt;Click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Create</w:t>
      </w:r>
      <w:r>
        <w:rPr>
          <w:rFonts w:hint="default"/>
          <w:lang w:val="en-US" w:eastAsia="zh-CN"/>
        </w:rPr>
        <w:t>”</w:t>
      </w:r>
    </w:p>
    <w:p>
      <w:pPr>
        <w:numPr>
          <w:ilvl w:val="0"/>
          <w:numId w:val="0"/>
        </w:numP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2247900</wp:posOffset>
            </wp:positionH>
            <wp:positionV relativeFrom="paragraph">
              <wp:posOffset>3536950</wp:posOffset>
            </wp:positionV>
            <wp:extent cx="2150110" cy="849630"/>
            <wp:effectExtent l="0" t="0" r="2540" b="7620"/>
            <wp:wrapTopAndBottom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50110" cy="84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51435</wp:posOffset>
            </wp:positionV>
            <wp:extent cx="6641465" cy="3408680"/>
            <wp:effectExtent l="0" t="0" r="6985" b="1270"/>
            <wp:wrapTopAndBottom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340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>{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"Version": "2012-10-17",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"Statement": [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{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"Effect": "Allow",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"Action": [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  "iot:Connect",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  "iot:Publish",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  "iot:Subscribe",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  "iot:Receive",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  "greengrass:Discover"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],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  "Resource": "*"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  }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 xml:space="preserve">  ]</w:t>
      </w:r>
    </w:p>
    <w:p>
      <w:pPr>
        <w:pStyle w:val="8"/>
        <w:keepNext w:val="0"/>
        <w:keepLines w:val="0"/>
        <w:widowControl/>
        <w:suppressLineNumbers w:val="0"/>
        <w:shd w:val="clear" w:fill="FFFFFF"/>
        <w:ind w:left="0" w:firstLine="0"/>
        <w:jc w:val="left"/>
        <w:rPr>
          <w:rFonts w:hint="default"/>
          <w:lang w:val="en-US" w:eastAsia="zh-CN"/>
        </w:rPr>
      </w:pPr>
      <w:r>
        <w:rPr>
          <w:rFonts w:hint="default" w:ascii="Consolas" w:hAnsi="Consolas" w:eastAsia="Consolas" w:cs="Consolas"/>
          <w:i w:val="0"/>
          <w:iCs w:val="0"/>
          <w:caps w:val="0"/>
          <w:color w:val="16191F"/>
          <w:spacing w:val="0"/>
          <w:sz w:val="21"/>
          <w:szCs w:val="21"/>
          <w:shd w:val="clear" w:fill="FFFFFF"/>
        </w:rPr>
        <w:t>}</w:t>
      </w:r>
    </w:p>
    <w:p>
      <w:pPr>
        <w:pStyle w:val="2"/>
        <w:numPr>
          <w:ilvl w:val="0"/>
          <w:numId w:val="1"/>
        </w:numPr>
      </w:pPr>
      <w:r>
        <w:rPr>
          <w:rFonts w:hint="eastAsia"/>
          <w:lang w:val="en-US" w:eastAsia="zh-CN"/>
        </w:rPr>
        <w:t>Create things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Click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Manage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---&gt;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Things</w:t>
      </w:r>
      <w:r>
        <w:rPr>
          <w:rFonts w:hint="default"/>
          <w:lang w:val="en-US" w:eastAsia="zh-CN"/>
        </w:rPr>
        <w:t>”</w:t>
      </w:r>
      <w:r>
        <w:rPr>
          <w:rFonts w:hint="default"/>
          <w:lang w:val="en-GB" w:eastAsia="zh-CN"/>
        </w:rPr>
        <w:t>---&gt;</w:t>
      </w:r>
      <w:r>
        <w:rPr>
          <w:rFonts w:hint="default"/>
          <w:lang w:val="en-US" w:eastAsia="zh-CN"/>
        </w:rPr>
        <w:t xml:space="preserve">“Create </w:t>
      </w:r>
      <w:r>
        <w:rPr>
          <w:rFonts w:hint="eastAsia"/>
          <w:lang w:val="en-US" w:eastAsia="zh-CN"/>
        </w:rPr>
        <w:t>things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---&gt;</w:t>
      </w:r>
      <w:r>
        <w:rPr>
          <w:rFonts w:hint="default"/>
          <w:lang w:val="en-US" w:eastAsia="zh-CN"/>
        </w:rPr>
        <w:t xml:space="preserve">“Create </w:t>
      </w:r>
      <w:r>
        <w:rPr>
          <w:rFonts w:hint="eastAsia"/>
          <w:lang w:val="en-US" w:eastAsia="zh-CN"/>
        </w:rPr>
        <w:t>single thing</w:t>
      </w:r>
      <w:r>
        <w:rPr>
          <w:rFonts w:hint="default"/>
          <w:lang w:val="en-US" w:eastAsia="zh-CN"/>
        </w:rPr>
        <w:t>”</w:t>
      </w:r>
    </w:p>
    <w:p>
      <w:pPr>
        <w:bidi w:val="0"/>
        <w:rPr>
          <w:rFonts w:hint="default" w:asciiTheme="minorHAnsi" w:hAnsiTheme="minorHAnsi" w:eastAsiaTheme="minorEastAsia" w:cstheme="minorBidi"/>
          <w:kern w:val="2"/>
          <w:sz w:val="24"/>
          <w:szCs w:val="24"/>
          <w:lang w:val="en-US" w:eastAsia="zh-CN" w:bidi="ar-S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158115</wp:posOffset>
            </wp:positionV>
            <wp:extent cx="6638290" cy="3385185"/>
            <wp:effectExtent l="0" t="0" r="10160" b="5715"/>
            <wp:wrapTopAndBottom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38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766"/>
        </w:tabs>
        <w:bidi w:val="0"/>
        <w:jc w:val="left"/>
        <w:rPr>
          <w:rFonts w:hint="default"/>
          <w:lang w:val="en-GB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-8890</wp:posOffset>
            </wp:positionH>
            <wp:positionV relativeFrom="paragraph">
              <wp:posOffset>94615</wp:posOffset>
            </wp:positionV>
            <wp:extent cx="6640195" cy="2788285"/>
            <wp:effectExtent l="0" t="0" r="8255" b="12065"/>
            <wp:wrapTopAndBottom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278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567055</wp:posOffset>
            </wp:positionH>
            <wp:positionV relativeFrom="paragraph">
              <wp:posOffset>3220085</wp:posOffset>
            </wp:positionV>
            <wp:extent cx="5582285" cy="5522595"/>
            <wp:effectExtent l="0" t="0" r="18415" b="1905"/>
            <wp:wrapTopAndBottom/>
            <wp:docPr id="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82285" cy="552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lang w:val="en-GB" w:eastAsia="zh-CN"/>
        </w:rPr>
        <w:t xml:space="preserve">Name the thing---&gt;Click </w:t>
      </w:r>
      <w:r>
        <w:rPr>
          <w:rFonts w:hint="default"/>
          <w:lang w:val="en-US" w:eastAsia="zh-CN"/>
        </w:rPr>
        <w:t>“</w:t>
      </w:r>
      <w:r>
        <w:rPr>
          <w:rFonts w:hint="default"/>
          <w:lang w:val="en-GB" w:eastAsia="zh-CN"/>
        </w:rPr>
        <w:t>Next</w:t>
      </w:r>
      <w:r>
        <w:rPr>
          <w:rFonts w:hint="default"/>
          <w:lang w:val="en-US" w:eastAsia="zh-CN"/>
        </w:rPr>
        <w:t>”</w:t>
      </w: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default"/>
          <w:lang w:val="en-GB" w:eastAsia="zh-CN"/>
        </w:rPr>
      </w:pPr>
      <w:r>
        <w:rPr>
          <w:rFonts w:hint="default"/>
          <w:lang w:val="en-GB" w:eastAsia="zh-CN"/>
        </w:rPr>
        <w:t>Select the way to create certificate</w:t>
      </w:r>
    </w:p>
    <w:p>
      <w:pPr>
        <w:tabs>
          <w:tab w:val="left" w:pos="766"/>
        </w:tabs>
        <w:bidi w:val="0"/>
        <w:jc w:val="left"/>
        <w:rPr>
          <w:rFonts w:hint="default"/>
          <w:lang w:val="en-GB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7620</wp:posOffset>
            </wp:positionV>
            <wp:extent cx="6638925" cy="3805555"/>
            <wp:effectExtent l="0" t="0" r="9525" b="4445"/>
            <wp:wrapTopAndBottom/>
            <wp:docPr id="1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380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lang w:val="en-GB" w:eastAsia="zh-CN"/>
        </w:rPr>
        <w:t>Select policy</w:t>
      </w: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60960</wp:posOffset>
            </wp:positionV>
            <wp:extent cx="6638925" cy="2482850"/>
            <wp:effectExtent l="0" t="0" r="9525" b="12700"/>
            <wp:wrapTopAndBottom/>
            <wp:docPr id="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eastAsia" w:eastAsiaTheme="minorEastAsia"/>
          <w:lang w:val="en-US" w:eastAsia="zh-CN"/>
        </w:rPr>
      </w:pPr>
    </w:p>
    <w:p>
      <w:pPr>
        <w:tabs>
          <w:tab w:val="left" w:pos="766"/>
        </w:tabs>
        <w:bidi w:val="0"/>
        <w:jc w:val="left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1109345</wp:posOffset>
            </wp:positionH>
            <wp:positionV relativeFrom="paragraph">
              <wp:posOffset>261620</wp:posOffset>
            </wp:positionV>
            <wp:extent cx="4427220" cy="6765925"/>
            <wp:effectExtent l="0" t="0" r="11430" b="15875"/>
            <wp:wrapTopAndBottom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27220" cy="676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1"/>
        </w:numPr>
      </w:pPr>
      <w:r>
        <w:rPr>
          <w:rFonts w:hint="eastAsia"/>
          <w:lang w:val="en-US" w:eastAsia="zh-CN"/>
        </w:rPr>
        <w:t>Test with MQTT.fx tool</w:t>
      </w: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Click 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“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View Setting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to get the 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“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Broker Adress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3487420</wp:posOffset>
            </wp:positionV>
            <wp:extent cx="6639560" cy="2748280"/>
            <wp:effectExtent l="0" t="0" r="8890" b="13970"/>
            <wp:wrapTopAndBottom/>
            <wp:docPr id="2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39560" cy="274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6985</wp:posOffset>
            </wp:positionV>
            <wp:extent cx="6638290" cy="3385185"/>
            <wp:effectExtent l="0" t="0" r="10160" b="5715"/>
            <wp:wrapTopAndBottom/>
            <wp:docPr id="2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38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-19685</wp:posOffset>
            </wp:positionH>
            <wp:positionV relativeFrom="paragraph">
              <wp:posOffset>234950</wp:posOffset>
            </wp:positionV>
            <wp:extent cx="6645275" cy="3825240"/>
            <wp:effectExtent l="0" t="0" r="3175" b="3810"/>
            <wp:wrapTopAndBottom/>
            <wp:docPr id="2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382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Create one connection in MQTT.fx tool, set broker port as 8883.</w:t>
      </w: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Upload the CA File, Client Certificate File, Client Key File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608965</wp:posOffset>
            </wp:positionH>
            <wp:positionV relativeFrom="paragraph">
              <wp:posOffset>53975</wp:posOffset>
            </wp:positionV>
            <wp:extent cx="5427345" cy="3945890"/>
            <wp:effectExtent l="0" t="0" r="1905" b="16510"/>
            <wp:wrapTopAndBottom/>
            <wp:docPr id="2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27345" cy="394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Publish message to topic 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“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TEST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27305</wp:posOffset>
            </wp:positionH>
            <wp:positionV relativeFrom="paragraph">
              <wp:posOffset>1944370</wp:posOffset>
            </wp:positionV>
            <wp:extent cx="6638290" cy="3385185"/>
            <wp:effectExtent l="0" t="0" r="10160" b="5715"/>
            <wp:wrapTopAndBottom/>
            <wp:docPr id="2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38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-62865</wp:posOffset>
            </wp:positionH>
            <wp:positionV relativeFrom="paragraph">
              <wp:posOffset>111760</wp:posOffset>
            </wp:positionV>
            <wp:extent cx="6642735" cy="1514475"/>
            <wp:effectExtent l="0" t="0" r="5715" b="9525"/>
            <wp:wrapTopAndBottom/>
            <wp:docPr id="2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273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Click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Test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---&gt;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MQTT test client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---&gt;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Subscrible to a topic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”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, to get message publish from MQTT.fx tool.</w:t>
      </w: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And we can also send message form AWS platform to MQTT.fx tool.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29210</wp:posOffset>
            </wp:positionV>
            <wp:extent cx="6638290" cy="2302510"/>
            <wp:effectExtent l="0" t="0" r="10160" b="2540"/>
            <wp:wrapTopAndBottom/>
            <wp:docPr id="3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230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pStyle w:val="2"/>
        <w:numPr>
          <w:ilvl w:val="0"/>
          <w:numId w:val="1"/>
        </w:numPr>
      </w:pPr>
      <w:r>
        <w:rPr>
          <w:rFonts w:hint="eastAsia"/>
          <w:lang w:val="en-US" w:eastAsia="zh-CN"/>
        </w:rPr>
        <w:t>Configurate in CloudTool</w:t>
      </w: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Copy the same setting in MQTT.fx to MQTT configuration</w:t>
      </w: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23495</wp:posOffset>
            </wp:positionV>
            <wp:extent cx="6638290" cy="3575050"/>
            <wp:effectExtent l="0" t="0" r="10160" b="6350"/>
            <wp:wrapTopAndBottom/>
            <wp:docPr id="3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57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</w:t>
      </w:r>
      <w:r>
        <w:rPr>
          <w:rFonts w:hint="eastAsia" w:ascii="Open Sans" w:hAnsi="Open Sans" w:eastAsia="宋体" w:cs="Open Sans"/>
          <w:i w:val="0"/>
          <w:iC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A</w:t>
      </w: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dd a lua script and copy the lua demo into it.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31750</wp:posOffset>
            </wp:positionH>
            <wp:positionV relativeFrom="paragraph">
              <wp:posOffset>20320</wp:posOffset>
            </wp:positionV>
            <wp:extent cx="6638290" cy="3429635"/>
            <wp:effectExtent l="0" t="0" r="10160" b="18415"/>
            <wp:wrapTopAndBottom/>
            <wp:docPr id="3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42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sprint = print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--Cloud mode interface to obtain the MQTT information configured by the cloud platform: (5 returns, namely the server address, client ID, connection table, last word table, certificate table)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local MQTT_URL, MQTT_CLIENTID, MQTT_CFG, MQTT_LWT, MQTT_CART = mqtt.setup_cfg()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--publish to topics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local pub_RE_TOPIC = string.format('TEST')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--Subscribe topics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local Subscribe_RE_TOPIC1 = string.format('TEST')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--variable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local last_time = 0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--Timing main function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function aws.main()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sprint(os.date("%Y-%m-%d %H:%M %S", os.time()) .. " aws.main start")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if g_mq then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if g_mq:isconnected() then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    send_Data()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else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    if os.time() - last_time &gt; 5 then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        last_time = os.time()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        mymqtt_connect()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    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else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mymqtt_init()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sprint(os.date("%Y-%m-%d %H:%M %S", os.time()) .. " aws.main end")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 Initialize MQTT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function mymqtt_init()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sprint(string.format("mqtt init mqtt_url:%s mqtt_clientid:%s", MQTT_URL, MQTT_CLIENTID))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g_mq, err = mqtt.create(MQTT_URL, MQTT_CLIENTID) -- Create the object and declare it as a global variable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if g_mq then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g_mq:on("message", mymqtt_msg_callback) -- Register to receive message callbacks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sprint("mqtt init success")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else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sprint("mqtt init failed:", err)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 Connect to MQTT server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function mymqtt_connect()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sprint("mqtt connecting...")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local stat, err = g_mq:connect(MQTT_CFG,MQTT_LWT, MQTT_CART)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if stat == nil then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sprint("mqtt connect failed:", err)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return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else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sprint("mqtt connected")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g_mq:subscribe(TEST, 0) 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 Receive MQTT message callback function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function mymqtt_msg_callback(topic, msg)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print("topic:",topic)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print("revdata:",msg)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local revData = json.decode(msg)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print (revData)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if topic == Subscribe_RE_TOPIC1 then --Process topic information subscribed from the cloud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if string.match(topic,Subscribe_RE_TOPIC1) then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--if revData ~= nil then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for k,v in pairs (revData) do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    print("printing revdata after kv here")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    print (k,v)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print ("current state is",fanstate)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--end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--Get real-time data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function getData()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local jdata = {}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local addr = bns_get_alldata()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print(json.encode(addr))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for i,v in pairs(addr) do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if v[2] == 1 then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   jdata[v[3]] = v[4]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    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return jdata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end 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--send data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function send_Data()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local pub_data = 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{</w:t>
      </w: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123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}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sprint(json.encode(pub_data))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print("..........",pub_RE_TOPIC)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 xml:space="preserve">    return g_mq:publish(pub_RE_TOPIC, json.encode(pub_data), 0, 0)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end</w:t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rPr>
          <w:rFonts w:hint="default" w:ascii="Open Sans" w:hAnsi="Open Sans" w:eastAsia="宋体" w:cs="Open Sans"/>
          <w:i w:val="0"/>
          <w:iC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G</w:t>
      </w:r>
      <w:r>
        <w:rPr>
          <w:rFonts w:hint="default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  <w:t>et message in AWS</w:t>
      </w:r>
      <w:bookmarkStart w:id="0" w:name="_GoBack"/>
      <w:bookmarkEnd w:id="0"/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189230</wp:posOffset>
            </wp:positionV>
            <wp:extent cx="6638290" cy="3385185"/>
            <wp:effectExtent l="0" t="0" r="10160" b="5715"/>
            <wp:wrapTopAndBottom/>
            <wp:docPr id="3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38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Open Sans" w:hAnsi="Open Sans" w:eastAsia="宋体" w:cs="Open Sans"/>
          <w:i w:val="0"/>
          <w:iCs w:val="0"/>
          <w:caps w:val="0"/>
          <w:color w:val="auto"/>
          <w:spacing w:val="0"/>
          <w:sz w:val="21"/>
          <w:szCs w:val="21"/>
          <w:highlight w:val="none"/>
          <w:shd w:val="clear" w:color="auto" w:fill="auto"/>
          <w:lang w:val="en-US" w:eastAsia="zh-CN"/>
        </w:rPr>
      </w:pPr>
    </w:p>
    <w:p>
      <w:pPr>
        <w:tabs>
          <w:tab w:val="left" w:pos="1603"/>
        </w:tabs>
        <w:bidi w:val="0"/>
        <w:jc w:val="left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auto"/>
          <w:lang w:val="en-US" w:eastAsia="zh-CN"/>
        </w:rPr>
      </w:pPr>
    </w:p>
    <w:sectPr>
      <w:headerReference r:id="rId7" w:type="default"/>
      <w:footerReference r:id="rId8" w:type="default"/>
      <w:pgSz w:w="11906" w:h="16838"/>
      <w:pgMar w:top="720" w:right="720" w:bottom="720" w:left="72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rdia New">
    <w:panose1 w:val="020B0304020202020204"/>
    <w:charset w:val="00"/>
    <w:family w:val="swiss"/>
    <w:pitch w:val="default"/>
    <w:sig w:usb0="81000003" w:usb1="00000000" w:usb2="00000000" w:usb3="00000000" w:csb0="00010001" w:csb1="00000000"/>
  </w:font>
  <w:font w:name="Century Gothic">
    <w:panose1 w:val="020B0502020202020204"/>
    <w:charset w:val="00"/>
    <w:family w:val="swiss"/>
    <w:pitch w:val="default"/>
    <w:sig w:usb0="00000287" w:usb1="00000000" w:usb2="00000000" w:usb3="00000000" w:csb0="2000009F" w:csb1="DFD70000"/>
  </w:font>
  <w:font w:name="Angsana New">
    <w:panose1 w:val="02020603050405020304"/>
    <w:charset w:val="00"/>
    <w:family w:val="roman"/>
    <w:pitch w:val="default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Consolas">
    <w:panose1 w:val="020B0609020204030204"/>
    <w:charset w:val="00"/>
    <w:family w:val="auto"/>
    <w:pitch w:val="default"/>
    <w:sig w:usb0="E00006FF" w:usb1="0000FCFF" w:usb2="00000001" w:usb3="00000000" w:csb0="6000019F" w:csb1="DFD70000"/>
  </w:font>
  <w:font w:name="Open Sans">
    <w:panose1 w:val="020B0606030504020204"/>
    <w:charset w:val="00"/>
    <w:family w:val="auto"/>
    <w:pitch w:val="default"/>
    <w:sig w:usb0="E00002EF" w:usb1="4000205B" w:usb2="00000028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                </w:t>
    </w:r>
    <w:r>
      <w:rPr>
        <w:rFonts w:hint="eastAsia"/>
        <w:sz w:val="24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sdt>
      <w:sdtPr>
        <w:id w:val="-1843232058"/>
        <w:docPartObj>
          <w:docPartGallery w:val="autotext"/>
        </w:docPartObj>
      </w:sdtPr>
      <w:sdtEndPr>
        <w:rPr>
          <w:sz w:val="24"/>
          <w:szCs w:val="24"/>
        </w:rPr>
      </w:sdtEndPr>
      <w:sdtContent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 xml:space="preserve">                            </w:t>
        </w:r>
        <w:r>
          <w:rPr>
            <w:rFonts w:hint="eastAsia"/>
            <w:sz w:val="24"/>
            <w:szCs w:val="24"/>
          </w:rPr>
          <w:t xml:space="preserve">                                         </w:t>
        </w:r>
      </w:sdtContent>
    </w:sdt>
    <w:r>
      <w:rPr>
        <w:sz w:val="24"/>
        <w:szCs w:val="24"/>
      </w:rPr>
      <w:t>WECON Technology Co., Ltd.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ind w:firstLine="360" w:firstLineChars="20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nThickSmallGap" w:color="auto" w:sz="12" w:space="1"/>
      </w:pBdr>
      <w:jc w:val="left"/>
    </w:pPr>
    <w:r>
      <w:rPr>
        <w:rFonts w:hint="eastAsia"/>
        <w:lang w:bidi="th-TH"/>
      </w:rPr>
      <w:drawing>
        <wp:inline distT="0" distB="0" distL="0" distR="0">
          <wp:extent cx="1466850" cy="252730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5791" cy="2719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</w:t>
    </w:r>
    <w:r>
      <w:rPr>
        <w:rFonts w:hint="eastAsia"/>
        <w:lang w:val="en-US" w:eastAsia="zh-CN"/>
      </w:rPr>
      <w:t xml:space="preserve">  </w:t>
    </w:r>
    <w:r>
      <w:rPr>
        <w:rFonts w:hint="eastAsia"/>
      </w:rPr>
      <w:t>V-Box OpenCloud Mode Connect to AWS IoT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BBE71AF"/>
    <w:multiLevelType w:val="multilevel"/>
    <w:tmpl w:val="1BBE71AF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default" w:ascii="Calibri" w:hAnsi="Calibri" w:cs="Calibri"/>
        <w:sz w:val="44"/>
        <w:szCs w:val="44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6512"/>
    <w:rsid w:val="0012138F"/>
    <w:rsid w:val="00225B0E"/>
    <w:rsid w:val="00266614"/>
    <w:rsid w:val="0028645E"/>
    <w:rsid w:val="002A64A2"/>
    <w:rsid w:val="00347EB9"/>
    <w:rsid w:val="00546512"/>
    <w:rsid w:val="006040E7"/>
    <w:rsid w:val="007148D8"/>
    <w:rsid w:val="007A6059"/>
    <w:rsid w:val="00802698"/>
    <w:rsid w:val="009109DF"/>
    <w:rsid w:val="00933BAB"/>
    <w:rsid w:val="00945EEB"/>
    <w:rsid w:val="00984FCC"/>
    <w:rsid w:val="009A5BBC"/>
    <w:rsid w:val="00C513D4"/>
    <w:rsid w:val="00DB7536"/>
    <w:rsid w:val="00E13A4E"/>
    <w:rsid w:val="00E36D50"/>
    <w:rsid w:val="00F831B2"/>
    <w:rsid w:val="00FF7091"/>
    <w:rsid w:val="012E00F2"/>
    <w:rsid w:val="066A5135"/>
    <w:rsid w:val="09742FD1"/>
    <w:rsid w:val="0D077DD0"/>
    <w:rsid w:val="17980E94"/>
    <w:rsid w:val="1BDD3A76"/>
    <w:rsid w:val="20C533A8"/>
    <w:rsid w:val="21FC7964"/>
    <w:rsid w:val="22A3585A"/>
    <w:rsid w:val="259F65ED"/>
    <w:rsid w:val="26B3225A"/>
    <w:rsid w:val="3F965EF6"/>
    <w:rsid w:val="427F0CCA"/>
    <w:rsid w:val="436441F6"/>
    <w:rsid w:val="46922623"/>
    <w:rsid w:val="4B164770"/>
    <w:rsid w:val="5C5A4571"/>
    <w:rsid w:val="63CE2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exact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pBdr>
        <w:bottom w:val="threeDEngrave" w:color="auto" w:sz="24" w:space="1"/>
      </w:pBdr>
      <w:spacing w:before="340" w:line="240" w:lineRule="auto"/>
      <w:jc w:val="left"/>
      <w:outlineLvl w:val="0"/>
    </w:pPr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paragraph" w:styleId="3">
    <w:name w:val="heading 2"/>
    <w:basedOn w:val="1"/>
    <w:next w:val="1"/>
    <w:link w:val="14"/>
    <w:unhideWhenUsed/>
    <w:qFormat/>
    <w:uiPriority w:val="9"/>
    <w:pPr>
      <w:keepNext/>
      <w:keepLines/>
      <w:spacing w:before="260" w:line="240" w:lineRule="auto"/>
      <w:jc w:val="left"/>
      <w:outlineLvl w:val="1"/>
    </w:pPr>
    <w:rPr>
      <w:rFonts w:ascii="Times New Roman" w:hAnsi="Times New Roman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8"/>
    <w:semiHidden/>
    <w:unhideWhenUsed/>
    <w:qFormat/>
    <w:uiPriority w:val="9"/>
    <w:pPr>
      <w:keepNext/>
      <w:keepLines/>
      <w:spacing w:before="260" w:after="260" w:line="416" w:lineRule="atLeast"/>
      <w:outlineLvl w:val="2"/>
    </w:pPr>
    <w:rPr>
      <w:b/>
      <w:bCs/>
      <w:sz w:val="28"/>
      <w:szCs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7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8">
    <w:name w:val="HTML Preformatted"/>
    <w:basedOn w:val="1"/>
    <w:semiHidden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9">
    <w:name w:val="Title"/>
    <w:basedOn w:val="1"/>
    <w:next w:val="1"/>
    <w:link w:val="19"/>
    <w:qFormat/>
    <w:uiPriority w:val="10"/>
    <w:pPr>
      <w:spacing w:line="240" w:lineRule="auto"/>
      <w:jc w:val="center"/>
      <w:outlineLvl w:val="2"/>
    </w:pPr>
    <w:rPr>
      <w:rFonts w:eastAsia="宋体" w:asciiTheme="majorHAnsi" w:hAnsiTheme="majorHAnsi" w:cstheme="majorBidi"/>
      <w:b/>
      <w:bCs/>
      <w:sz w:val="28"/>
      <w:szCs w:val="32"/>
    </w:rPr>
  </w:style>
  <w:style w:type="character" w:styleId="12">
    <w:name w:val="Hyperlink"/>
    <w:basedOn w:val="11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3">
    <w:name w:val="标题 1 字符"/>
    <w:basedOn w:val="11"/>
    <w:link w:val="2"/>
    <w:qFormat/>
    <w:uiPriority w:val="9"/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character" w:customStyle="1" w:styleId="14">
    <w:name w:val="标题 2 字符"/>
    <w:basedOn w:val="11"/>
    <w:link w:val="3"/>
    <w:qFormat/>
    <w:uiPriority w:val="9"/>
    <w:rPr>
      <w:rFonts w:ascii="Times New Roman" w:hAnsi="Times New Roman" w:eastAsiaTheme="majorEastAsia" w:cstheme="majorBidi"/>
      <w:b/>
      <w:bCs/>
      <w:sz w:val="32"/>
      <w:szCs w:val="32"/>
    </w:rPr>
  </w:style>
  <w:style w:type="character" w:customStyle="1" w:styleId="15">
    <w:name w:val="页眉 字符"/>
    <w:basedOn w:val="11"/>
    <w:link w:val="7"/>
    <w:qFormat/>
    <w:uiPriority w:val="99"/>
    <w:rPr>
      <w:sz w:val="18"/>
      <w:szCs w:val="18"/>
    </w:rPr>
  </w:style>
  <w:style w:type="character" w:customStyle="1" w:styleId="16">
    <w:name w:val="页脚 字符"/>
    <w:basedOn w:val="11"/>
    <w:link w:val="6"/>
    <w:qFormat/>
    <w:uiPriority w:val="99"/>
    <w:rPr>
      <w:sz w:val="18"/>
      <w:szCs w:val="18"/>
    </w:rPr>
  </w:style>
  <w:style w:type="character" w:customStyle="1" w:styleId="17">
    <w:name w:val="批注框文本 字符"/>
    <w:basedOn w:val="11"/>
    <w:link w:val="5"/>
    <w:semiHidden/>
    <w:qFormat/>
    <w:uiPriority w:val="99"/>
    <w:rPr>
      <w:sz w:val="18"/>
      <w:szCs w:val="18"/>
    </w:rPr>
  </w:style>
  <w:style w:type="character" w:customStyle="1" w:styleId="18">
    <w:name w:val="标题 3 字符"/>
    <w:basedOn w:val="11"/>
    <w:link w:val="4"/>
    <w:semiHidden/>
    <w:qFormat/>
    <w:uiPriority w:val="9"/>
    <w:rPr>
      <w:b/>
      <w:bCs/>
      <w:sz w:val="28"/>
      <w:szCs w:val="32"/>
    </w:rPr>
  </w:style>
  <w:style w:type="character" w:customStyle="1" w:styleId="19">
    <w:name w:val="标题 字符"/>
    <w:basedOn w:val="11"/>
    <w:link w:val="9"/>
    <w:qFormat/>
    <w:uiPriority w:val="10"/>
    <w:rPr>
      <w:rFonts w:eastAsia="宋体" w:asciiTheme="majorHAnsi" w:hAnsiTheme="majorHAnsi" w:cstheme="majorBidi"/>
      <w:b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5" Type="http://schemas.openxmlformats.org/officeDocument/2006/relationships/fontTable" Target="fontTable.xml"/><Relationship Id="rId34" Type="http://schemas.openxmlformats.org/officeDocument/2006/relationships/customXml" Target="../customXml/item2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footnotes" Target="footnotes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D88C57B-38D0-424B-A587-CB13C7EA02A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509</Words>
  <Characters>3052</Characters>
  <Lines>1</Lines>
  <Paragraphs>1</Paragraphs>
  <TotalTime>3</TotalTime>
  <ScaleCrop>false</ScaleCrop>
  <LinksUpToDate>false</LinksUpToDate>
  <CharactersWithSpaces>3808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2016-09-28T04:36:00Z</dcterms:created>
  <dc:creator>Anna</dc:creator>
  <cp:lastModifiedBy>醉清风</cp:lastModifiedBy>
  <dcterms:modified xsi:type="dcterms:W3CDTF">2022-04-13T02:23:11Z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DB6B74431A304E58827B3114973B543B</vt:lpwstr>
  </property>
</Properties>
</file>